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SURAT KUASA DIREKSI</w:t>
      </w:r>
      <w:hyperlink w:anchor="_heading=h.9gi5y4h8h73r">
        <w:r w:rsidDel="00000000" w:rsidR="00000000" w:rsidRPr="00000000">
          <w:rPr>
            <w:rFonts w:ascii="Calibri" w:cs="Calibri" w:eastAsia="Calibri" w:hAnsi="Calibri"/>
            <w:b w:val="1"/>
            <w:color w:val="1155cc"/>
            <w:u w:val="single"/>
            <w:vertAlign w:val="superscript"/>
            <w:rtl w:val="0"/>
          </w:rPr>
          <w:t xml:space="preserve">1)</w:t>
        </w:r>
      </w:hyperlink>
      <w:r w:rsidDel="00000000" w:rsidR="00000000" w:rsidRPr="00000000">
        <w:rPr>
          <w:rtl w:val="0"/>
        </w:rPr>
      </w:r>
    </w:p>
    <w:p w:rsidR="00000000" w:rsidDel="00000000" w:rsidP="00000000" w:rsidRDefault="00000000" w:rsidRPr="00000000" w14:paraId="00000002">
      <w:pPr>
        <w:pBdr>
          <w:bottom w:color="000000" w:space="1" w:sz="4" w:val="single"/>
        </w:pBdr>
        <w:jc w:val="center"/>
        <w:rPr>
          <w:rFonts w:ascii="Calibri" w:cs="Calibri" w:eastAsia="Calibri" w:hAnsi="Calibri"/>
          <w:b w:val="1"/>
        </w:rPr>
      </w:pPr>
      <w:r w:rsidDel="00000000" w:rsidR="00000000" w:rsidRPr="00000000">
        <w:rPr>
          <w:rFonts w:ascii="Calibri" w:cs="Calibri" w:eastAsia="Calibri" w:hAnsi="Calibri"/>
          <w:b w:val="1"/>
          <w:rtl w:val="0"/>
        </w:rPr>
        <w:t xml:space="preserve">TENTANG</w:t>
      </w:r>
    </w:p>
    <w:p w:rsidR="00000000" w:rsidDel="00000000" w:rsidP="00000000" w:rsidRDefault="00000000" w:rsidRPr="00000000" w14:paraId="00000003">
      <w:pPr>
        <w:pBdr>
          <w:bottom w:color="000000" w:space="1" w:sz="4" w:val="single"/>
        </w:pBdr>
        <w:jc w:val="center"/>
        <w:rPr>
          <w:rFonts w:ascii="Calibri" w:cs="Calibri" w:eastAsia="Calibri" w:hAnsi="Calibri"/>
          <w:b w:val="1"/>
        </w:rPr>
      </w:pPr>
      <w:r w:rsidDel="00000000" w:rsidR="00000000" w:rsidRPr="00000000">
        <w:rPr>
          <w:rFonts w:ascii="Calibri" w:cs="Calibri" w:eastAsia="Calibri" w:hAnsi="Calibri"/>
          <w:b w:val="1"/>
          <w:rtl w:val="0"/>
        </w:rPr>
        <w:t xml:space="preserve">KEIKUTSERTAAN PERWAKILAN PERUSAHAAN ANGGOTA </w:t>
      </w:r>
    </w:p>
    <w:p w:rsidR="00000000" w:rsidDel="00000000" w:rsidP="00000000" w:rsidRDefault="00000000" w:rsidRPr="00000000" w14:paraId="00000004">
      <w:pPr>
        <w:pBdr>
          <w:bottom w:color="000000" w:space="1" w:sz="4" w:val="single"/>
        </w:pBdr>
        <w:jc w:val="center"/>
        <w:rPr>
          <w:rFonts w:ascii="Calibri" w:cs="Calibri" w:eastAsia="Calibri" w:hAnsi="Calibri"/>
          <w:b w:val="1"/>
        </w:rPr>
      </w:pPr>
      <w:r w:rsidDel="00000000" w:rsidR="00000000" w:rsidRPr="00000000">
        <w:rPr>
          <w:rFonts w:ascii="Calibri" w:cs="Calibri" w:eastAsia="Calibri" w:hAnsi="Calibri"/>
          <w:b w:val="1"/>
          <w:rtl w:val="0"/>
        </w:rPr>
        <w:t xml:space="preserve">DALAM </w:t>
      </w:r>
    </w:p>
    <w:p w:rsidR="00000000" w:rsidDel="00000000" w:rsidP="00000000" w:rsidRDefault="00000000" w:rsidRPr="00000000" w14:paraId="00000005">
      <w:pPr>
        <w:pBdr>
          <w:bottom w:color="000000" w:space="1" w:sz="4" w:val="single"/>
        </w:pBdr>
        <w:jc w:val="center"/>
        <w:rPr>
          <w:rFonts w:ascii="Calibri" w:cs="Calibri" w:eastAsia="Calibri" w:hAnsi="Calibri"/>
          <w:b w:val="1"/>
        </w:rPr>
      </w:pPr>
      <w:r w:rsidDel="00000000" w:rsidR="00000000" w:rsidRPr="00000000">
        <w:rPr>
          <w:rFonts w:ascii="Calibri" w:cs="Calibri" w:eastAsia="Calibri" w:hAnsi="Calibri"/>
          <w:b w:val="1"/>
          <w:rtl w:val="0"/>
        </w:rPr>
        <w:t xml:space="preserve">MUSYAWARAH WILAYAH PERTAMA APJII </w:t>
      </w:r>
      <w:r w:rsidDel="00000000" w:rsidR="00000000" w:rsidRPr="00000000">
        <w:rPr>
          <w:rFonts w:ascii="Calibri" w:cs="Calibri" w:eastAsia="Calibri" w:hAnsi="Calibri"/>
          <w:b w:val="1"/>
          <w:rtl w:val="0"/>
        </w:rPr>
        <w:t xml:space="preserve">KALIMANTAN BARAT TAHUN 2025</w:t>
      </w:r>
    </w:p>
    <w:p w:rsidR="00000000" w:rsidDel="00000000" w:rsidP="00000000" w:rsidRDefault="00000000" w:rsidRPr="00000000" w14:paraId="00000006">
      <w:pPr>
        <w:pBdr>
          <w:bottom w:color="000000" w:space="1" w:sz="4" w:val="single"/>
        </w:pBd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widowControl w:val="1"/>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PT ………</w:t>
      </w:r>
      <w:r w:rsidDel="00000000" w:rsidR="00000000" w:rsidRPr="00000000">
        <w:rPr>
          <w:rFonts w:ascii="Calibri" w:cs="Calibri" w:eastAsia="Calibri" w:hAnsi="Calibri"/>
          <w:sz w:val="22"/>
          <w:szCs w:val="22"/>
          <w:rtl w:val="0"/>
        </w:rPr>
        <w:t xml:space="preserve">, suatu Perseroan Terbatas yang didirikan dan tunduk terhadap hukum yang berlaku di Indonesia, beralamat di ………………., dalam perbuatan hukum ini diwakili secara sah oleh …………….. dalam kedudukannya sebagai </w:t>
      </w:r>
      <w:r w:rsidDel="00000000" w:rsidR="00000000" w:rsidRPr="00000000">
        <w:rPr>
          <w:rFonts w:ascii="Calibri" w:cs="Calibri" w:eastAsia="Calibri" w:hAnsi="Calibri"/>
          <w:b w:val="1"/>
          <w:sz w:val="22"/>
          <w:szCs w:val="22"/>
          <w:rtl w:val="0"/>
        </w:rPr>
        <w:t xml:space="preserve">[Direktur Utama/Direktur/Jabatan Direktur lainnya]</w:t>
      </w:r>
      <w:r w:rsidDel="00000000" w:rsidR="00000000" w:rsidRPr="00000000">
        <w:rPr>
          <w:rFonts w:ascii="Calibri" w:cs="Calibri" w:eastAsia="Calibri" w:hAnsi="Calibri"/>
          <w:sz w:val="22"/>
          <w:szCs w:val="22"/>
          <w:rtl w:val="0"/>
        </w:rPr>
        <w:t xml:space="preserve">, selanjutnya disebut “</w:t>
      </w:r>
      <w:r w:rsidDel="00000000" w:rsidR="00000000" w:rsidRPr="00000000">
        <w:rPr>
          <w:rFonts w:ascii="Calibri" w:cs="Calibri" w:eastAsia="Calibri" w:hAnsi="Calibri"/>
          <w:b w:val="1"/>
          <w:sz w:val="22"/>
          <w:szCs w:val="22"/>
          <w:rtl w:val="0"/>
        </w:rPr>
        <w:t xml:space="preserve">Pemberi Kuasa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8">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widowControl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Dengan ini memberikan kuasa kepada:</w:t>
      </w:r>
    </w:p>
    <w:tbl>
      <w:tblPr>
        <w:tblStyle w:val="Table1"/>
        <w:tblW w:w="856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270"/>
        <w:gridCol w:w="5655"/>
        <w:tblGridChange w:id="0">
          <w:tblGrid>
            <w:gridCol w:w="2640"/>
            <w:gridCol w:w="270"/>
            <w:gridCol w:w="5655"/>
          </w:tblGrid>
        </w:tblGridChange>
      </w:tblGrid>
      <w:tr>
        <w:trPr>
          <w:cantSplit w:val="0"/>
          <w:trHeight w:val="233.28" w:hRule="atLeast"/>
          <w:tblHeader w:val="1"/>
        </w:trPr>
        <w:tc>
          <w:tcPr>
            <w:vAlign w:val="cente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NAMA</w:t>
            </w:r>
          </w:p>
        </w:tc>
        <w:tc>
          <w:tcPr>
            <w:vAlign w:val="center"/>
          </w:tcPr>
          <w:p w:rsidR="00000000" w:rsidDel="00000000" w:rsidP="00000000" w:rsidRDefault="00000000" w:rsidRPr="00000000" w14:paraId="0000000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vAlign w:val="cente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233.28" w:hRule="atLeast"/>
          <w:tblHeader w:val="1"/>
        </w:trPr>
        <w:tc>
          <w:tcPr>
            <w:vAlign w:val="center"/>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JABATAN</w:t>
            </w:r>
          </w:p>
        </w:tc>
        <w:tc>
          <w:tcPr>
            <w:vAlign w:val="center"/>
          </w:tcPr>
          <w:p w:rsidR="00000000" w:rsidDel="00000000" w:rsidP="00000000" w:rsidRDefault="00000000" w:rsidRPr="00000000" w14:paraId="0000000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vAlign w:val="center"/>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233.28" w:hRule="atLeast"/>
          <w:tblHeader w:val="1"/>
        </w:trPr>
        <w:tc>
          <w:tcPr>
            <w:vAlign w:val="center"/>
          </w:tcPr>
          <w:p w:rsidR="00000000" w:rsidDel="00000000" w:rsidP="00000000" w:rsidRDefault="00000000" w:rsidRPr="00000000" w14:paraId="00000010">
            <w:pPr>
              <w:ind w:right="-1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HANDPHONE</w:t>
            </w:r>
          </w:p>
        </w:tc>
        <w:tc>
          <w:tcPr>
            <w:vAlign w:val="center"/>
          </w:tcPr>
          <w:p w:rsidR="00000000" w:rsidDel="00000000" w:rsidP="00000000" w:rsidRDefault="00000000" w:rsidRPr="00000000" w14:paraId="0000001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vAlign w:val="center"/>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233.28" w:hRule="atLeast"/>
          <w:tblHeader w:val="1"/>
        </w:trPr>
        <w:tc>
          <w:tcPr>
            <w:vAlign w:val="center"/>
          </w:tcPr>
          <w:p w:rsidR="00000000" w:rsidDel="00000000" w:rsidP="00000000" w:rsidRDefault="00000000" w:rsidRPr="00000000" w14:paraId="00000013">
            <w:pPr>
              <w:ind w:right="-1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p>
          <w:p w:rsidR="00000000" w:rsidDel="00000000" w:rsidP="00000000" w:rsidRDefault="00000000" w:rsidRPr="00000000" w14:paraId="00000014">
            <w:pPr>
              <w:ind w:right="-198"/>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(dengan domain Perusahaan)</w:t>
            </w:r>
            <w:r w:rsidDel="00000000" w:rsidR="00000000" w:rsidRPr="00000000">
              <w:rPr>
                <w:rtl w:val="0"/>
              </w:rPr>
            </w:r>
          </w:p>
        </w:tc>
        <w:tc>
          <w:tcPr>
            <w:vAlign w:val="center"/>
          </w:tcPr>
          <w:p w:rsidR="00000000" w:rsidDel="00000000" w:rsidP="00000000" w:rsidRDefault="00000000" w:rsidRPr="00000000" w14:paraId="0000001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vAlign w:val="center"/>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017">
      <w:pPr>
        <w:widowControl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selanjutnya disebut sebagai </w:t>
      </w:r>
      <w:r w:rsidDel="00000000" w:rsidR="00000000" w:rsidRPr="00000000">
        <w:rPr>
          <w:rFonts w:ascii="Calibri" w:cs="Calibri" w:eastAsia="Calibri" w:hAnsi="Calibri"/>
          <w:b w:val="1"/>
          <w:sz w:val="22"/>
          <w:szCs w:val="22"/>
          <w:rtl w:val="0"/>
        </w:rPr>
        <w:t xml:space="preserve">Penerima Kuasa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8">
      <w:pPr>
        <w:widowControl w:val="1"/>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widowControl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----------------------------------------------------KHUSUS------------------------------------------------</w:t>
      </w:r>
    </w:p>
    <w:p w:rsidR="00000000" w:rsidDel="00000000" w:rsidP="00000000" w:rsidRDefault="00000000" w:rsidRPr="00000000" w14:paraId="0000001A">
      <w:pPr>
        <w:widowControl w:val="1"/>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widowControl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Bertindak untuk dan atas nama Pemberi Kuasa, untuk mewakili Pemberi Kuasa:</w:t>
      </w:r>
    </w:p>
    <w:p w:rsidR="00000000" w:rsidDel="00000000" w:rsidP="00000000" w:rsidRDefault="00000000" w:rsidRPr="00000000" w14:paraId="0000001C">
      <w:pPr>
        <w:widowControl w:val="1"/>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Menghadiri kegiatan Musyawarah Wilayah Pertama APJII Kalimantan Barat Tahun 2025 yang akan diselenggarakan secara luar jaringan (luring) pada tanggal 27 Mei 2025 bertempat di Hotel Ibis City Center Pontianak, Kota Pontianak.</w:t>
      </w:r>
    </w:p>
    <w:p w:rsidR="00000000" w:rsidDel="00000000" w:rsidP="00000000" w:rsidRDefault="00000000" w:rsidRPr="00000000" w14:paraId="0000001D">
      <w:pPr>
        <w:widowControl w:val="1"/>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Penerima Kuasa </w:t>
      </w:r>
      <w:r w:rsidDel="00000000" w:rsidR="00000000" w:rsidRPr="00000000">
        <w:rPr>
          <w:rFonts w:ascii="Calibri" w:cs="Calibri" w:eastAsia="Calibri" w:hAnsi="Calibri"/>
          <w:sz w:val="22"/>
          <w:szCs w:val="22"/>
          <w:rtl w:val="0"/>
        </w:rPr>
        <w:t xml:space="preserve">mempunyai wewenang penuh untuk:</w:t>
      </w:r>
    </w:p>
    <w:p w:rsidR="00000000" w:rsidDel="00000000" w:rsidP="00000000" w:rsidRDefault="00000000" w:rsidRPr="00000000" w14:paraId="0000001E">
      <w:pPr>
        <w:widowControl w:val="1"/>
        <w:numPr>
          <w:ilvl w:val="0"/>
          <w:numId w:val="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mengikuti jalannya kegiatan;</w:t>
      </w:r>
    </w:p>
    <w:p w:rsidR="00000000" w:rsidDel="00000000" w:rsidP="00000000" w:rsidRDefault="00000000" w:rsidRPr="00000000" w14:paraId="0000001F">
      <w:pPr>
        <w:widowControl w:val="1"/>
        <w:numPr>
          <w:ilvl w:val="0"/>
          <w:numId w:val="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mengikuti proses pengambilan keputusan melalui musyawarah untuk mufakat maupun pemungutan suara terbanyak;</w:t>
      </w:r>
    </w:p>
    <w:p w:rsidR="00000000" w:rsidDel="00000000" w:rsidP="00000000" w:rsidRDefault="00000000" w:rsidRPr="00000000" w14:paraId="00000020">
      <w:pPr>
        <w:widowControl w:val="1"/>
        <w:numPr>
          <w:ilvl w:val="0"/>
          <w:numId w:val="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menggunakan hak bicara dan hak meminta informasi;</w:t>
      </w:r>
    </w:p>
    <w:p w:rsidR="00000000" w:rsidDel="00000000" w:rsidP="00000000" w:rsidRDefault="00000000" w:rsidRPr="00000000" w14:paraId="00000021">
      <w:pPr>
        <w:widowControl w:val="1"/>
        <w:numPr>
          <w:ilvl w:val="0"/>
          <w:numId w:val="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menandatangani surat atau dokumen mewakili perusahaan; dan</w:t>
      </w:r>
    </w:p>
    <w:p w:rsidR="00000000" w:rsidDel="00000000" w:rsidP="00000000" w:rsidRDefault="00000000" w:rsidRPr="00000000" w14:paraId="00000022">
      <w:pPr>
        <w:widowControl w:val="1"/>
        <w:numPr>
          <w:ilvl w:val="0"/>
          <w:numId w:val="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melakukan tindakan-tindakan yang dianggap perlu demi kelancaran Agenda Musyawarah Wilayah Pertama APJII Kalimantan Barat Tahun 2025.</w:t>
      </w:r>
    </w:p>
    <w:p w:rsidR="00000000" w:rsidDel="00000000" w:rsidP="00000000" w:rsidRDefault="00000000" w:rsidRPr="00000000" w14:paraId="00000023">
      <w:pPr>
        <w:widowControl w:val="1"/>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Surat Kuasa ini diberikan tanpa Hak Substitusi.</w:t>
      </w:r>
    </w:p>
    <w:p w:rsidR="00000000" w:rsidDel="00000000" w:rsidP="00000000" w:rsidRDefault="00000000" w:rsidRPr="00000000" w14:paraId="00000024">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widowControl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Demikian </w:t>
      </w:r>
      <w:r w:rsidDel="00000000" w:rsidR="00000000" w:rsidRPr="00000000">
        <w:rPr>
          <w:rFonts w:ascii="Calibri" w:cs="Calibri" w:eastAsia="Calibri" w:hAnsi="Calibri"/>
          <w:b w:val="1"/>
          <w:sz w:val="22"/>
          <w:szCs w:val="22"/>
          <w:rtl w:val="0"/>
        </w:rPr>
        <w:t xml:space="preserve">SURAT KUASA</w:t>
      </w:r>
      <w:r w:rsidDel="00000000" w:rsidR="00000000" w:rsidRPr="00000000">
        <w:rPr>
          <w:rFonts w:ascii="Calibri" w:cs="Calibri" w:eastAsia="Calibri" w:hAnsi="Calibri"/>
          <w:sz w:val="22"/>
          <w:szCs w:val="22"/>
          <w:rtl w:val="0"/>
        </w:rPr>
        <w:t xml:space="preserve"> ini dibuat dengan sebenar-benarnya dan menjadi tanggung jawab bagi yang membuat, untuk dipergunakan sebagaimana mestinya.</w:t>
      </w:r>
    </w:p>
    <w:p w:rsidR="00000000" w:rsidDel="00000000" w:rsidP="00000000" w:rsidRDefault="00000000" w:rsidRPr="00000000" w14:paraId="00000026">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widowControl w:val="1"/>
        <w:jc w:val="center"/>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 ...................... , … Mei 2025</w:t>
      </w:r>
    </w:p>
    <w:tbl>
      <w:tblPr>
        <w:tblStyle w:val="Table2"/>
        <w:tblW w:w="8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7"/>
        <w:gridCol w:w="4340"/>
        <w:tblGridChange w:id="0">
          <w:tblGrid>
            <w:gridCol w:w="4387"/>
            <w:gridCol w:w="4340"/>
          </w:tblGrid>
        </w:tblGridChange>
      </w:tblGrid>
      <w:tr>
        <w:trPr>
          <w:cantSplit w:val="0"/>
          <w:tblHeader w:val="0"/>
        </w:trPr>
        <w:tc>
          <w:tcPr/>
          <w:p w:rsidR="00000000" w:rsidDel="00000000" w:rsidP="00000000" w:rsidRDefault="00000000" w:rsidRPr="00000000" w14:paraId="0000002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PEMBERI KUASA</w:t>
            </w:r>
          </w:p>
        </w:tc>
        <w:tc>
          <w:tcPr/>
          <w:p w:rsidR="00000000" w:rsidDel="00000000" w:rsidP="00000000" w:rsidRDefault="00000000" w:rsidRPr="00000000" w14:paraId="0000002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PENERIMA KUASA</w:t>
            </w:r>
          </w:p>
        </w:tc>
      </w:tr>
      <w:tr>
        <w:trPr>
          <w:cantSplit w:val="0"/>
          <w:tblHeader w:val="0"/>
        </w:trPr>
        <w:tc>
          <w:tcPr/>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Materai Rp10.000.-</w:t>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w:t>
            </w:r>
          </w:p>
        </w:tc>
        <w:tc>
          <w:tcPr/>
          <w:p w:rsidR="00000000" w:rsidDel="00000000" w:rsidP="00000000" w:rsidRDefault="00000000" w:rsidRPr="00000000" w14:paraId="0000002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tabs>
                <w:tab w:val="left" w:leader="none" w:pos="2595"/>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w:t>
            </w:r>
          </w:p>
        </w:tc>
      </w:tr>
      <w:tr>
        <w:trPr>
          <w:cantSplit w:val="0"/>
          <w:tblHeader w:val="0"/>
        </w:trPr>
        <w:tc>
          <w:tcPr/>
          <w:p w:rsidR="00000000" w:rsidDel="00000000" w:rsidP="00000000" w:rsidRDefault="00000000" w:rsidRPr="00000000" w14:paraId="0000003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(Nama Lengkap, Jabatan, dan Stempel)</w:t>
            </w:r>
          </w:p>
        </w:tc>
        <w:tc>
          <w:tcPr>
            <w:vAlign w:val="bottom"/>
          </w:tcPr>
          <w:p w:rsidR="00000000" w:rsidDel="00000000" w:rsidP="00000000" w:rsidRDefault="00000000" w:rsidRPr="00000000" w14:paraId="0000003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(Nama Lengkap dan Jabatan)</w:t>
            </w:r>
          </w:p>
        </w:tc>
      </w:tr>
    </w:tbl>
    <w:p w:rsidR="00000000" w:rsidDel="00000000" w:rsidP="00000000" w:rsidRDefault="00000000" w:rsidRPr="00000000" w14:paraId="00000036">
      <w:pPr>
        <w:widowControl w:val="1"/>
        <w:spacing w:after="20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ind w:left="0" w:firstLine="0"/>
        <w:jc w:val="both"/>
        <w:rPr>
          <w:rFonts w:ascii="Calibri" w:cs="Calibri" w:eastAsia="Calibri" w:hAnsi="Calibri"/>
          <w:color w:val="000000"/>
        </w:rPr>
      </w:pPr>
      <w:r w:rsidDel="00000000" w:rsidR="00000000" w:rsidRPr="00000000">
        <w:rPr>
          <w:rtl w:val="0"/>
        </w:rPr>
      </w:r>
    </w:p>
    <w:sectPr>
      <w:headerReference r:id="rId7" w:type="default"/>
      <w:pgSz w:h="16837" w:w="11905" w:orient="portrait"/>
      <w:pgMar w:bottom="1455" w:top="1530" w:left="1728"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color="000000" w:space="1" w:sz="4" w:val="dotted"/>
        <w:left w:color="000000" w:space="4" w:sz="4" w:val="dotted"/>
        <w:bottom w:color="000000" w:space="1" w:sz="4" w:val="dotted"/>
        <w:right w:color="000000" w:space="4" w:sz="4" w:val="dotted"/>
        <w:between w:space="0" w:sz="0" w:val="nil"/>
      </w:pBdr>
      <w:jc w:val="center"/>
      <w:rPr>
        <w:color w:val="000000"/>
      </w:rPr>
    </w:pPr>
    <w:r w:rsidDel="00000000" w:rsidR="00000000" w:rsidRPr="00000000">
      <w:rPr>
        <w:rFonts w:ascii="Arial" w:cs="Arial" w:eastAsia="Arial" w:hAnsi="Arial"/>
        <w:color w:val="000000"/>
        <w:sz w:val="22"/>
        <w:szCs w:val="22"/>
        <w:rtl w:val="0"/>
      </w:rPr>
      <w:t xml:space="preserve">KOP SURAT PERUSAHAAN ANGGOTA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ind w:left="360"/>
      <w:jc w:val="both"/>
    </w:pPr>
    <w:rPr>
      <w:rFonts w:ascii="Calibri" w:cs="Calibri" w:eastAsia="Calibri" w:hAnsi="Calibri"/>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1DDB"/>
    <w:pPr>
      <w:suppressAutoHyphens w:val="1"/>
    </w:pPr>
    <w:rPr>
      <w:rFonts w:eastAsia="Lucida Sans Unicode"/>
      <w:kern w:val="1"/>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sid w:val="002D1DDB"/>
    <w:rPr>
      <w:color w:val="000080"/>
      <w:u w:val="single"/>
    </w:rPr>
  </w:style>
  <w:style w:type="character" w:styleId="Teletype" w:customStyle="1">
    <w:name w:val="Teletype"/>
    <w:rsid w:val="002D1DDB"/>
    <w:rPr>
      <w:rFonts w:ascii="Courier New" w:cs="Courier New" w:eastAsia="Courier New" w:hAnsi="Courier New"/>
    </w:rPr>
  </w:style>
  <w:style w:type="paragraph" w:styleId="Heading" w:customStyle="1">
    <w:name w:val="Heading"/>
    <w:basedOn w:val="Normal"/>
    <w:next w:val="BodyText"/>
    <w:rsid w:val="002D1DDB"/>
    <w:pPr>
      <w:keepNext w:val="1"/>
      <w:spacing w:after="120" w:before="240"/>
    </w:pPr>
    <w:rPr>
      <w:rFonts w:ascii="Arial" w:cs="Tahoma" w:hAnsi="Arial"/>
      <w:sz w:val="28"/>
      <w:szCs w:val="28"/>
    </w:rPr>
  </w:style>
  <w:style w:type="paragraph" w:styleId="BodyText">
    <w:name w:val="Body Text"/>
    <w:basedOn w:val="Normal"/>
    <w:rsid w:val="002D1DDB"/>
    <w:pPr>
      <w:spacing w:after="120"/>
    </w:pPr>
  </w:style>
  <w:style w:type="paragraph" w:styleId="List">
    <w:name w:val="List"/>
    <w:basedOn w:val="BodyText"/>
    <w:rsid w:val="002D1DDB"/>
    <w:rPr>
      <w:rFonts w:cs="Tahoma"/>
    </w:rPr>
  </w:style>
  <w:style w:type="paragraph" w:styleId="Caption">
    <w:name w:val="caption"/>
    <w:basedOn w:val="Normal"/>
    <w:qFormat w:val="1"/>
    <w:rsid w:val="002D1DDB"/>
    <w:pPr>
      <w:suppressLineNumbers w:val="1"/>
      <w:spacing w:after="120" w:before="120"/>
    </w:pPr>
    <w:rPr>
      <w:rFonts w:cs="Tahoma"/>
      <w:i w:val="1"/>
      <w:iCs w:val="1"/>
    </w:rPr>
  </w:style>
  <w:style w:type="paragraph" w:styleId="Index" w:customStyle="1">
    <w:name w:val="Index"/>
    <w:basedOn w:val="Normal"/>
    <w:rsid w:val="002D1DDB"/>
    <w:pPr>
      <w:suppressLineNumbers w:val="1"/>
    </w:pPr>
    <w:rPr>
      <w:rFonts w:cs="Tahoma"/>
    </w:rPr>
  </w:style>
  <w:style w:type="paragraph" w:styleId="PreformattedText" w:customStyle="1">
    <w:name w:val="Preformatted Text"/>
    <w:basedOn w:val="Normal"/>
    <w:rsid w:val="002D1DDB"/>
    <w:rPr>
      <w:rFonts w:ascii="Courier New" w:cs="Courier New" w:eastAsia="Courier New" w:hAnsi="Courier New"/>
      <w:sz w:val="20"/>
      <w:szCs w:val="20"/>
    </w:rPr>
  </w:style>
  <w:style w:type="table" w:styleId="TableGrid">
    <w:name w:val="Table Grid"/>
    <w:basedOn w:val="TableNormal"/>
    <w:rsid w:val="00A32947"/>
    <w:pPr>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14647C"/>
    <w:pPr>
      <w:autoSpaceDE w:val="0"/>
      <w:autoSpaceDN w:val="0"/>
      <w:adjustRightInd w:val="0"/>
    </w:pPr>
    <w:rPr>
      <w:rFonts w:ascii="Agency FB" w:cs="Agency FB" w:hAnsi="Agency FB"/>
      <w:color w:val="000000"/>
    </w:rPr>
  </w:style>
  <w:style w:type="paragraph" w:styleId="Header">
    <w:name w:val="header"/>
    <w:basedOn w:val="Normal"/>
    <w:link w:val="HeaderChar"/>
    <w:uiPriority w:val="99"/>
    <w:unhideWhenUsed w:val="1"/>
    <w:rsid w:val="00913CCD"/>
    <w:pPr>
      <w:tabs>
        <w:tab w:val="center" w:pos="4513"/>
        <w:tab w:val="right" w:pos="9026"/>
      </w:tabs>
    </w:pPr>
  </w:style>
  <w:style w:type="character" w:styleId="HeaderChar" w:customStyle="1">
    <w:name w:val="Header Char"/>
    <w:basedOn w:val="DefaultParagraphFont"/>
    <w:link w:val="Header"/>
    <w:uiPriority w:val="99"/>
    <w:rsid w:val="00913CCD"/>
    <w:rPr>
      <w:rFonts w:eastAsia="Lucida Sans Unicode"/>
      <w:kern w:val="1"/>
      <w:sz w:val="24"/>
      <w:szCs w:val="24"/>
      <w:lang w:val="en-US"/>
    </w:rPr>
  </w:style>
  <w:style w:type="paragraph" w:styleId="Footer">
    <w:name w:val="footer"/>
    <w:basedOn w:val="Normal"/>
    <w:link w:val="FooterChar"/>
    <w:uiPriority w:val="99"/>
    <w:semiHidden w:val="1"/>
    <w:unhideWhenUsed w:val="1"/>
    <w:rsid w:val="00913CCD"/>
    <w:pPr>
      <w:tabs>
        <w:tab w:val="center" w:pos="4513"/>
        <w:tab w:val="right" w:pos="9026"/>
      </w:tabs>
    </w:pPr>
  </w:style>
  <w:style w:type="character" w:styleId="FooterChar" w:customStyle="1">
    <w:name w:val="Footer Char"/>
    <w:basedOn w:val="DefaultParagraphFont"/>
    <w:link w:val="Footer"/>
    <w:uiPriority w:val="99"/>
    <w:semiHidden w:val="1"/>
    <w:rsid w:val="00913CCD"/>
    <w:rPr>
      <w:rFonts w:eastAsia="Lucida Sans Unicode"/>
      <w:kern w:val="1"/>
      <w:sz w:val="24"/>
      <w:szCs w:val="24"/>
      <w:lang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9CiPTerfY6WTF1vYA10FNUlkA==">CgMxLjAyCGguZ2pkZ3hzMgloLjMwajB6bGw4AHIhMUk4ckpvRTNtM1pLTnBhbVljRlUxOUJINHlPYUNvZDJr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2023-04-18T05:03:00Z</dcterms:created>
  <dc:creator>Darji</dc:creator>
</cp:coreProperties>
</file>